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5" w:rsidRDefault="009A3BF5" w:rsidP="00ED3F65">
      <w:pPr>
        <w:jc w:val="right"/>
      </w:pPr>
    </w:p>
    <w:p w:rsidR="00ED3F65" w:rsidRDefault="00ED3F65" w:rsidP="00ED3F65">
      <w:pPr>
        <w:jc w:val="both"/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2F546C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A38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  </w:t>
      </w:r>
      <w:r w:rsidR="00194607">
        <w:rPr>
          <w:sz w:val="28"/>
          <w:szCs w:val="28"/>
        </w:rPr>
        <w:t>2018</w:t>
      </w:r>
      <w:r w:rsidR="00ED3F65">
        <w:rPr>
          <w:sz w:val="28"/>
          <w:szCs w:val="28"/>
        </w:rPr>
        <w:t xml:space="preserve"> года                 с. Новосысоевка                    №</w:t>
      </w:r>
      <w:r>
        <w:rPr>
          <w:sz w:val="28"/>
          <w:szCs w:val="28"/>
        </w:rPr>
        <w:t xml:space="preserve"> </w:t>
      </w:r>
      <w:r w:rsidR="00D97A38">
        <w:rPr>
          <w:sz w:val="28"/>
          <w:szCs w:val="28"/>
        </w:rPr>
        <w:t>119-</w:t>
      </w:r>
      <w:r>
        <w:rPr>
          <w:sz w:val="28"/>
          <w:szCs w:val="28"/>
        </w:rPr>
        <w:t>НПА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194607" w:rsidP="00ED3F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</w:t>
      </w:r>
      <w:r w:rsidR="00ED3F65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Российской Федерации от 30.10.2017</w:t>
      </w:r>
      <w:r w:rsidR="0054472D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 299</w:t>
      </w:r>
      <w:r w:rsidR="00ED3F65">
        <w:rPr>
          <w:sz w:val="28"/>
          <w:szCs w:val="28"/>
        </w:rPr>
        <w:t xml:space="preserve">-ФЗ «О </w:t>
      </w:r>
      <w:r w:rsidR="0054472D">
        <w:rPr>
          <w:sz w:val="28"/>
          <w:szCs w:val="28"/>
        </w:rPr>
        <w:t>внесении изменений в отдельные законодательные акты</w:t>
      </w:r>
      <w:r w:rsidR="00ED3F65">
        <w:rPr>
          <w:sz w:val="28"/>
          <w:szCs w:val="28"/>
        </w:rPr>
        <w:t xml:space="preserve"> Российской Федерации</w:t>
      </w:r>
      <w:r w:rsidR="0039390D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статьей 1</w:t>
      </w:r>
      <w:r w:rsidRPr="001946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</w:t>
      </w:r>
      <w:r w:rsidR="00D17F6F">
        <w:rPr>
          <w:sz w:val="28"/>
          <w:szCs w:val="28"/>
        </w:rPr>
        <w:t>а Российской Федерации от 05.12.2017</w:t>
      </w:r>
      <w:r>
        <w:rPr>
          <w:sz w:val="28"/>
          <w:szCs w:val="28"/>
        </w:rPr>
        <w:t xml:space="preserve"> года  </w:t>
      </w:r>
      <w:r w:rsidR="00D17F6F">
        <w:rPr>
          <w:sz w:val="28"/>
          <w:szCs w:val="28"/>
        </w:rPr>
        <w:t>№ 380</w:t>
      </w:r>
      <w:r>
        <w:rPr>
          <w:sz w:val="28"/>
          <w:szCs w:val="28"/>
        </w:rPr>
        <w:t xml:space="preserve">-ФЗ «О внесении изменений в </w:t>
      </w:r>
      <w:r w:rsidR="00D17F6F">
        <w:rPr>
          <w:sz w:val="28"/>
          <w:szCs w:val="28"/>
        </w:rPr>
        <w:t xml:space="preserve">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</w:t>
      </w:r>
      <w:r>
        <w:rPr>
          <w:sz w:val="28"/>
          <w:szCs w:val="28"/>
        </w:rPr>
        <w:t>Российской Федерации»,</w:t>
      </w:r>
      <w:r w:rsidR="00FD0C8C">
        <w:rPr>
          <w:sz w:val="28"/>
          <w:szCs w:val="28"/>
        </w:rPr>
        <w:t xml:space="preserve"> статьей 4 </w:t>
      </w:r>
      <w:r>
        <w:rPr>
          <w:sz w:val="28"/>
          <w:szCs w:val="28"/>
        </w:rPr>
        <w:t xml:space="preserve"> </w:t>
      </w:r>
      <w:r w:rsidR="00FD0C8C">
        <w:rPr>
          <w:sz w:val="28"/>
          <w:szCs w:val="28"/>
        </w:rPr>
        <w:t>Федерального закона</w:t>
      </w:r>
      <w:r w:rsidR="009B6330">
        <w:rPr>
          <w:sz w:val="28"/>
          <w:szCs w:val="28"/>
        </w:rPr>
        <w:t xml:space="preserve"> </w:t>
      </w:r>
      <w:r w:rsidR="00FD0C8C">
        <w:rPr>
          <w:sz w:val="28"/>
          <w:szCs w:val="28"/>
        </w:rPr>
        <w:t>Российской</w:t>
      </w:r>
      <w:proofErr w:type="gramEnd"/>
      <w:r w:rsidR="00FD0C8C">
        <w:rPr>
          <w:sz w:val="28"/>
          <w:szCs w:val="28"/>
        </w:rPr>
        <w:t xml:space="preserve"> Федерации </w:t>
      </w:r>
      <w:r w:rsidR="009B6330">
        <w:rPr>
          <w:sz w:val="28"/>
          <w:szCs w:val="28"/>
        </w:rPr>
        <w:t xml:space="preserve">от 05.12.2017 года № 392-ФЗ «О внесении изменений в отдельные законодательные акты Российской Федерации по вопросам </w:t>
      </w:r>
      <w:proofErr w:type="gramStart"/>
      <w:r w:rsidR="009B6330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9B6330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FD0C8C">
        <w:rPr>
          <w:sz w:val="28"/>
          <w:szCs w:val="28"/>
        </w:rPr>
        <w:t>»</w:t>
      </w:r>
      <w:r w:rsidR="009840AC">
        <w:rPr>
          <w:sz w:val="28"/>
          <w:szCs w:val="28"/>
        </w:rPr>
        <w:t>,</w:t>
      </w:r>
      <w:r w:rsidR="00FD0C8C">
        <w:rPr>
          <w:sz w:val="28"/>
          <w:szCs w:val="28"/>
        </w:rPr>
        <w:t xml:space="preserve"> статьей 2 Федерального закона</w:t>
      </w:r>
      <w:r w:rsidR="00FD0C8C" w:rsidRPr="00FD0C8C">
        <w:rPr>
          <w:sz w:val="28"/>
          <w:szCs w:val="28"/>
        </w:rPr>
        <w:t xml:space="preserve"> </w:t>
      </w:r>
      <w:r w:rsidR="00FD0C8C">
        <w:rPr>
          <w:sz w:val="28"/>
          <w:szCs w:val="28"/>
        </w:rPr>
        <w:t>Российской Федерации от 29.12.2017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C0467">
        <w:rPr>
          <w:sz w:val="28"/>
          <w:szCs w:val="28"/>
        </w:rPr>
        <w:t>,</w:t>
      </w:r>
      <w:r w:rsidR="0039390D">
        <w:rPr>
          <w:sz w:val="28"/>
          <w:szCs w:val="28"/>
        </w:rPr>
        <w:t xml:space="preserve"> </w:t>
      </w:r>
      <w:r w:rsidR="00ED3F65">
        <w:rPr>
          <w:sz w:val="28"/>
          <w:szCs w:val="28"/>
        </w:rPr>
        <w:t>руководствуясь пунктом 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E2414A" w:rsidRDefault="00E2414A" w:rsidP="00E2414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1</w:t>
      </w:r>
      <w:r w:rsidRPr="00FD0C8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Pr="00246088">
        <w:rPr>
          <w:b/>
          <w:sz w:val="28"/>
          <w:szCs w:val="28"/>
          <w:shd w:val="clear" w:color="auto" w:fill="FFFFFF"/>
        </w:rPr>
        <w:t>пункт 11 части 1 статьи 5.1</w:t>
      </w:r>
      <w:r>
        <w:rPr>
          <w:sz w:val="28"/>
          <w:szCs w:val="28"/>
          <w:shd w:val="clear" w:color="auto" w:fill="FFFFFF"/>
        </w:rPr>
        <w:t xml:space="preserve"> признать утратившим силу</w:t>
      </w:r>
      <w:r w:rsidR="007676AA">
        <w:rPr>
          <w:sz w:val="28"/>
          <w:szCs w:val="28"/>
          <w:shd w:val="clear" w:color="auto" w:fill="FFFFFF"/>
        </w:rPr>
        <w:t>;</w:t>
      </w:r>
    </w:p>
    <w:p w:rsidR="00D17F6F" w:rsidRPr="00E2414A" w:rsidRDefault="00E2414A" w:rsidP="00E2414A">
      <w:pPr>
        <w:jc w:val="both"/>
        <w:rPr>
          <w:sz w:val="28"/>
          <w:szCs w:val="28"/>
        </w:rPr>
      </w:pPr>
      <w:r w:rsidRPr="00E2414A">
        <w:rPr>
          <w:sz w:val="28"/>
          <w:szCs w:val="28"/>
        </w:rPr>
        <w:t xml:space="preserve">     2</w:t>
      </w:r>
      <w:r>
        <w:rPr>
          <w:b/>
          <w:sz w:val="28"/>
          <w:szCs w:val="28"/>
        </w:rPr>
        <w:t>)</w:t>
      </w:r>
      <w:r w:rsidR="00D17F6F" w:rsidRPr="00E2414A">
        <w:rPr>
          <w:b/>
          <w:sz w:val="28"/>
          <w:szCs w:val="28"/>
        </w:rPr>
        <w:t xml:space="preserve"> </w:t>
      </w:r>
      <w:r w:rsidR="006833E5" w:rsidRPr="00E2414A">
        <w:rPr>
          <w:b/>
          <w:sz w:val="28"/>
          <w:szCs w:val="28"/>
        </w:rPr>
        <w:t xml:space="preserve"> </w:t>
      </w:r>
      <w:r w:rsidR="00D17F6F" w:rsidRPr="00E2414A">
        <w:rPr>
          <w:b/>
          <w:sz w:val="28"/>
          <w:szCs w:val="28"/>
        </w:rPr>
        <w:t xml:space="preserve"> в </w:t>
      </w:r>
      <w:r w:rsidR="006833E5" w:rsidRPr="00E2414A">
        <w:rPr>
          <w:b/>
          <w:sz w:val="28"/>
          <w:szCs w:val="28"/>
        </w:rPr>
        <w:t>части</w:t>
      </w:r>
      <w:r w:rsidR="00937C70" w:rsidRPr="00E2414A">
        <w:rPr>
          <w:b/>
          <w:sz w:val="28"/>
          <w:szCs w:val="28"/>
        </w:rPr>
        <w:t xml:space="preserve"> 1 статьи</w:t>
      </w:r>
      <w:r w:rsidR="006833E5" w:rsidRPr="00E2414A">
        <w:rPr>
          <w:b/>
          <w:sz w:val="28"/>
          <w:szCs w:val="28"/>
        </w:rPr>
        <w:t xml:space="preserve"> 6</w:t>
      </w:r>
      <w:r w:rsidR="00D17F6F" w:rsidRPr="00E2414A">
        <w:rPr>
          <w:b/>
          <w:sz w:val="28"/>
          <w:szCs w:val="28"/>
        </w:rPr>
        <w:t>:</w:t>
      </w:r>
      <w:r w:rsidR="00720E81" w:rsidRPr="00E2414A">
        <w:rPr>
          <w:sz w:val="28"/>
          <w:szCs w:val="28"/>
        </w:rPr>
        <w:t xml:space="preserve"> </w:t>
      </w:r>
    </w:p>
    <w:p w:rsidR="00ED3F65" w:rsidRDefault="009A73CE" w:rsidP="00D17F6F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дополнить пунктом 5.3</w:t>
      </w:r>
      <w:r w:rsidR="00A91A9D">
        <w:rPr>
          <w:sz w:val="28"/>
          <w:szCs w:val="28"/>
        </w:rPr>
        <w:t>)</w:t>
      </w:r>
      <w:r w:rsidR="00D17F6F">
        <w:rPr>
          <w:sz w:val="28"/>
          <w:szCs w:val="28"/>
        </w:rPr>
        <w:t xml:space="preserve"> следующего содержания:</w:t>
      </w:r>
      <w:proofErr w:type="gramEnd"/>
    </w:p>
    <w:p w:rsidR="009A73CE" w:rsidRPr="009A73CE" w:rsidRDefault="009A73CE" w:rsidP="009A73C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A73C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"5.3</w:t>
      </w:r>
      <w:r w:rsidRPr="009A73CE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6" w:history="1">
        <w:r w:rsidRPr="009A73CE">
          <w:rPr>
            <w:sz w:val="28"/>
            <w:szCs w:val="28"/>
          </w:rPr>
          <w:t>законом</w:t>
        </w:r>
      </w:hyperlink>
      <w:r w:rsidRPr="009A73CE">
        <w:rPr>
          <w:sz w:val="28"/>
          <w:szCs w:val="28"/>
        </w:rPr>
        <w:t xml:space="preserve"> от 28 июня 2014 года N 172-ФЗ "О стратегическом планировании в Российской Федерации"</w:t>
      </w:r>
      <w:proofErr w:type="gramStart"/>
      <w:r w:rsidRPr="009A73CE">
        <w:rPr>
          <w:sz w:val="28"/>
          <w:szCs w:val="28"/>
        </w:rPr>
        <w:t>;"</w:t>
      </w:r>
      <w:proofErr w:type="gramEnd"/>
      <w:r w:rsidRPr="009A73CE">
        <w:rPr>
          <w:sz w:val="28"/>
          <w:szCs w:val="28"/>
        </w:rPr>
        <w:t>;</w:t>
      </w:r>
    </w:p>
    <w:p w:rsidR="009A73CE" w:rsidRDefault="009A73CE" w:rsidP="00D17F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пункт 7 изложить в следующей редакции:</w:t>
      </w:r>
    </w:p>
    <w:p w:rsidR="009A73CE" w:rsidRPr="009A73CE" w:rsidRDefault="009A73CE" w:rsidP="009A73C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A73CE">
        <w:rPr>
          <w:sz w:val="28"/>
          <w:szCs w:val="28"/>
        </w:rPr>
        <w:t xml:space="preserve">   </w:t>
      </w:r>
      <w:r>
        <w:rPr>
          <w:sz w:val="28"/>
          <w:szCs w:val="28"/>
        </w:rPr>
        <w:t>"7</w:t>
      </w:r>
      <w:r w:rsidRPr="009A73CE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</w:t>
      </w:r>
      <w:r>
        <w:rPr>
          <w:sz w:val="28"/>
          <w:szCs w:val="28"/>
        </w:rPr>
        <w:t>сферы Новосысоевского сельского поселения</w:t>
      </w:r>
      <w:r w:rsidRPr="009A73CE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A73CE">
        <w:rPr>
          <w:sz w:val="28"/>
          <w:szCs w:val="28"/>
        </w:rPr>
        <w:t>;"</w:t>
      </w:r>
      <w:proofErr w:type="gramEnd"/>
      <w:r w:rsidRPr="009A73CE">
        <w:rPr>
          <w:sz w:val="28"/>
          <w:szCs w:val="28"/>
        </w:rPr>
        <w:t>;</w:t>
      </w:r>
    </w:p>
    <w:p w:rsidR="00ED3F65" w:rsidRDefault="00E2414A" w:rsidP="000C1F35">
      <w:pPr>
        <w:pStyle w:val="a3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C1F35">
        <w:rPr>
          <w:b/>
          <w:sz w:val="28"/>
          <w:szCs w:val="28"/>
          <w:shd w:val="clear" w:color="auto" w:fill="FFFFFF"/>
        </w:rPr>
        <w:t>)</w:t>
      </w:r>
      <w:r w:rsidR="0024608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   статье</w:t>
      </w:r>
      <w:r w:rsidR="009A73CE">
        <w:rPr>
          <w:b/>
          <w:sz w:val="28"/>
          <w:szCs w:val="28"/>
          <w:shd w:val="clear" w:color="auto" w:fill="FFFFFF"/>
        </w:rPr>
        <w:t xml:space="preserve"> 14</w:t>
      </w:r>
      <w:r w:rsidR="000C1F35">
        <w:rPr>
          <w:sz w:val="28"/>
          <w:szCs w:val="28"/>
          <w:shd w:val="clear" w:color="auto" w:fill="FFFFFF"/>
        </w:rPr>
        <w:t>:</w:t>
      </w:r>
    </w:p>
    <w:p w:rsidR="00D726C1" w:rsidRDefault="00E2414A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а</w:t>
      </w:r>
      <w:r w:rsidR="00D726C1" w:rsidRPr="00E2414A">
        <w:rPr>
          <w:b/>
          <w:sz w:val="28"/>
          <w:szCs w:val="28"/>
          <w:shd w:val="clear" w:color="auto" w:fill="FFFFFF"/>
        </w:rPr>
        <w:t>) наименование</w:t>
      </w:r>
      <w:r w:rsidR="00D726C1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651B16" w:rsidRDefault="00D726C1" w:rsidP="000C1F35">
      <w:pPr>
        <w:pStyle w:val="a3"/>
        <w:ind w:left="142"/>
        <w:jc w:val="both"/>
        <w:rPr>
          <w:sz w:val="28"/>
          <w:szCs w:val="28"/>
        </w:rPr>
      </w:pPr>
      <w:r w:rsidRPr="0022108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2414A">
        <w:rPr>
          <w:b/>
          <w:sz w:val="28"/>
          <w:szCs w:val="28"/>
        </w:rPr>
        <w:t xml:space="preserve">Статья 14. </w:t>
      </w:r>
      <w:r>
        <w:rPr>
          <w:sz w:val="28"/>
          <w:szCs w:val="28"/>
        </w:rPr>
        <w:t>Публичные слушания, общественные обсуждения</w:t>
      </w:r>
      <w:r w:rsidRPr="00221088">
        <w:rPr>
          <w:sz w:val="28"/>
          <w:szCs w:val="28"/>
        </w:rPr>
        <w:t>"</w:t>
      </w:r>
      <w:r w:rsidR="000B455D">
        <w:rPr>
          <w:sz w:val="28"/>
          <w:szCs w:val="28"/>
        </w:rPr>
        <w:t>;</w:t>
      </w:r>
    </w:p>
    <w:p w:rsidR="00E2414A" w:rsidRDefault="00E2414A" w:rsidP="00E2414A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б</w:t>
      </w:r>
      <w:r w:rsidRPr="0022108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в части 4 подпункт 3  признать утратившим силу;</w:t>
      </w:r>
    </w:p>
    <w:p w:rsidR="00E2414A" w:rsidRDefault="00E2414A" w:rsidP="00E2414A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в) часть 4 дополнить подпунктом следующего содержания:</w:t>
      </w:r>
    </w:p>
    <w:p w:rsidR="00E2414A" w:rsidRDefault="00E2414A" w:rsidP="00E2414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21088">
        <w:rPr>
          <w:sz w:val="28"/>
          <w:szCs w:val="28"/>
        </w:rPr>
        <w:t>"</w:t>
      </w:r>
      <w:r w:rsidRPr="00221088">
        <w:rPr>
          <w:b/>
          <w:sz w:val="28"/>
          <w:szCs w:val="28"/>
          <w:shd w:val="clear" w:color="auto" w:fill="FFFFFF"/>
        </w:rPr>
        <w:t>-</w:t>
      </w:r>
      <w:r w:rsidR="00A91A9D">
        <w:rPr>
          <w:b/>
          <w:sz w:val="28"/>
          <w:szCs w:val="28"/>
          <w:shd w:val="clear" w:color="auto" w:fill="FFFFFF"/>
        </w:rPr>
        <w:t xml:space="preserve"> </w:t>
      </w:r>
      <w:r w:rsidRPr="00221088">
        <w:rPr>
          <w:sz w:val="28"/>
          <w:szCs w:val="28"/>
        </w:rPr>
        <w:t>проект стратегии социально-экономического раз</w:t>
      </w:r>
      <w:r>
        <w:rPr>
          <w:sz w:val="28"/>
          <w:szCs w:val="28"/>
        </w:rPr>
        <w:t>вития Новосысоевского сельского поселения</w:t>
      </w:r>
      <w:proofErr w:type="gramStart"/>
      <w:r>
        <w:rPr>
          <w:sz w:val="28"/>
          <w:szCs w:val="28"/>
        </w:rPr>
        <w:t>;</w:t>
      </w:r>
      <w:r w:rsidR="0023647F" w:rsidRPr="0023647F">
        <w:rPr>
          <w:sz w:val="28"/>
          <w:szCs w:val="28"/>
        </w:rPr>
        <w:t xml:space="preserve"> </w:t>
      </w:r>
      <w:r w:rsidR="0023647F" w:rsidRPr="00221088">
        <w:rPr>
          <w:sz w:val="28"/>
          <w:szCs w:val="28"/>
        </w:rPr>
        <w:t>"</w:t>
      </w:r>
      <w:proofErr w:type="gramEnd"/>
      <w:r w:rsidR="0023647F">
        <w:rPr>
          <w:sz w:val="28"/>
          <w:szCs w:val="28"/>
        </w:rPr>
        <w:t>;</w:t>
      </w:r>
    </w:p>
    <w:p w:rsidR="00E54667" w:rsidRDefault="00E54667" w:rsidP="00E54667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 w:rsidRPr="00E54667">
        <w:rPr>
          <w:b/>
          <w:sz w:val="28"/>
          <w:szCs w:val="28"/>
        </w:rPr>
        <w:t xml:space="preserve">в части 3 </w:t>
      </w:r>
      <w:r w:rsidRPr="00E546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221088">
        <w:rPr>
          <w:sz w:val="28"/>
          <w:szCs w:val="28"/>
        </w:rPr>
        <w:t>"</w:t>
      </w:r>
      <w:r>
        <w:rPr>
          <w:sz w:val="28"/>
          <w:szCs w:val="28"/>
        </w:rPr>
        <w:t>Порядок организации и проведения публичных слушаний</w:t>
      </w:r>
      <w:r w:rsidRPr="00221088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221088">
        <w:rPr>
          <w:sz w:val="28"/>
          <w:szCs w:val="28"/>
        </w:rPr>
        <w:t>"</w:t>
      </w:r>
      <w:r>
        <w:rPr>
          <w:sz w:val="28"/>
          <w:szCs w:val="28"/>
        </w:rPr>
        <w:t>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sz w:val="28"/>
          <w:szCs w:val="28"/>
        </w:rPr>
        <w:t>,</w:t>
      </w:r>
      <w:r w:rsidRPr="00221088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E2414A" w:rsidRDefault="00E2414A" w:rsidP="00E2414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466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) дополнить </w:t>
      </w:r>
      <w:r w:rsidRPr="00E54667">
        <w:rPr>
          <w:b/>
          <w:sz w:val="28"/>
          <w:szCs w:val="28"/>
        </w:rPr>
        <w:t>частью 4.1</w:t>
      </w:r>
      <w:r>
        <w:rPr>
          <w:sz w:val="28"/>
          <w:szCs w:val="28"/>
        </w:rPr>
        <w:t xml:space="preserve"> следующего содержания:</w:t>
      </w:r>
    </w:p>
    <w:p w:rsidR="00E2414A" w:rsidRPr="00E2414A" w:rsidRDefault="0023647F" w:rsidP="00E24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088">
        <w:rPr>
          <w:sz w:val="28"/>
          <w:szCs w:val="28"/>
        </w:rPr>
        <w:t>"</w:t>
      </w:r>
      <w:r w:rsidR="00D97A38">
        <w:rPr>
          <w:rFonts w:eastAsiaTheme="minorHAnsi"/>
          <w:sz w:val="28"/>
          <w:szCs w:val="28"/>
          <w:lang w:eastAsia="en-US"/>
        </w:rPr>
        <w:t xml:space="preserve">4.1 </w:t>
      </w:r>
      <w:r w:rsidR="00E2414A" w:rsidRPr="00E2414A">
        <w:rPr>
          <w:rFonts w:eastAsiaTheme="minorHAnsi"/>
          <w:sz w:val="28"/>
          <w:szCs w:val="28"/>
          <w:lang w:eastAsia="en-US"/>
        </w:rPr>
        <w:t>По проектам правил благоустройства территорий, проектам, предусматриваю</w:t>
      </w:r>
      <w:r w:rsidR="00D97A38">
        <w:rPr>
          <w:rFonts w:eastAsiaTheme="minorHAnsi"/>
          <w:sz w:val="28"/>
          <w:szCs w:val="28"/>
          <w:lang w:eastAsia="en-US"/>
        </w:rPr>
        <w:t>щим внесение изменений в указанный</w:t>
      </w:r>
      <w:r w:rsidR="00E2414A" w:rsidRPr="00E2414A">
        <w:rPr>
          <w:rFonts w:eastAsiaTheme="minorHAnsi"/>
          <w:sz w:val="28"/>
          <w:szCs w:val="28"/>
          <w:lang w:eastAsia="en-US"/>
        </w:rPr>
        <w:t xml:space="preserve"> утв</w:t>
      </w:r>
      <w:r w:rsidR="00D97A38">
        <w:rPr>
          <w:rFonts w:eastAsiaTheme="minorHAnsi"/>
          <w:sz w:val="28"/>
          <w:szCs w:val="28"/>
          <w:lang w:eastAsia="en-US"/>
        </w:rPr>
        <w:t>ержденный документ</w:t>
      </w:r>
      <w:r w:rsidR="00E2414A" w:rsidRPr="00E2414A">
        <w:rPr>
          <w:rFonts w:eastAsiaTheme="minorHAnsi"/>
          <w:sz w:val="28"/>
          <w:szCs w:val="28"/>
          <w:lang w:eastAsia="en-US"/>
        </w:rPr>
        <w:t>, проводятся общественные обсуждения или публичные слушания, порядок организации и проведени</w:t>
      </w:r>
      <w:r w:rsidR="00D97A38">
        <w:rPr>
          <w:rFonts w:eastAsiaTheme="minorHAnsi"/>
          <w:sz w:val="28"/>
          <w:szCs w:val="28"/>
          <w:lang w:eastAsia="en-US"/>
        </w:rPr>
        <w:t>я которых определяется</w:t>
      </w:r>
      <w:r w:rsidR="00E2414A" w:rsidRPr="00E2414A">
        <w:rPr>
          <w:rFonts w:eastAsiaTheme="minorHAnsi"/>
          <w:sz w:val="28"/>
          <w:szCs w:val="28"/>
          <w:lang w:eastAsia="en-US"/>
        </w:rPr>
        <w:t xml:space="preserve"> нормативным правов</w:t>
      </w:r>
      <w:r w:rsidR="00D97A38">
        <w:rPr>
          <w:rFonts w:eastAsiaTheme="minorHAnsi"/>
          <w:sz w:val="28"/>
          <w:szCs w:val="28"/>
          <w:lang w:eastAsia="en-US"/>
        </w:rPr>
        <w:t>ым актом муниципального комитета Новосысоевского сельского поселения</w:t>
      </w:r>
      <w:r w:rsidR="00E2414A" w:rsidRPr="00E2414A"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23647F">
        <w:rPr>
          <w:sz w:val="28"/>
          <w:szCs w:val="28"/>
        </w:rPr>
        <w:t xml:space="preserve"> </w:t>
      </w:r>
      <w:r w:rsidRPr="00221088">
        <w:rPr>
          <w:sz w:val="28"/>
          <w:szCs w:val="28"/>
        </w:rPr>
        <w:t>"</w:t>
      </w:r>
      <w:r w:rsidR="00D97A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F2C59" w:rsidRDefault="00E2414A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4</w:t>
      </w:r>
      <w:r w:rsidR="00FF2C59">
        <w:rPr>
          <w:sz w:val="28"/>
          <w:szCs w:val="28"/>
          <w:shd w:val="clear" w:color="auto" w:fill="FFFFFF"/>
        </w:rPr>
        <w:t xml:space="preserve">) </w:t>
      </w:r>
      <w:r w:rsidR="00FF2C59">
        <w:rPr>
          <w:b/>
          <w:sz w:val="28"/>
          <w:szCs w:val="28"/>
          <w:shd w:val="clear" w:color="auto" w:fill="FFFFFF"/>
        </w:rPr>
        <w:t xml:space="preserve">подпункт 4 пункта 6.1 статьи 20 </w:t>
      </w:r>
      <w:r w:rsidR="00FF2C59" w:rsidRPr="00FF2C59">
        <w:rPr>
          <w:sz w:val="28"/>
          <w:szCs w:val="28"/>
          <w:shd w:val="clear" w:color="auto" w:fill="FFFFFF"/>
        </w:rPr>
        <w:t>изложить в следующей редакции</w:t>
      </w:r>
      <w:r w:rsidR="00FF2C59">
        <w:rPr>
          <w:sz w:val="28"/>
          <w:szCs w:val="28"/>
          <w:shd w:val="clear" w:color="auto" w:fill="FFFFFF"/>
        </w:rPr>
        <w:t>:</w:t>
      </w:r>
    </w:p>
    <w:p w:rsidR="00FF2C59" w:rsidRDefault="008B2930" w:rsidP="00FF2C5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"-</w:t>
      </w:r>
      <w:r w:rsidR="00FF2C59" w:rsidRPr="00FF2C59">
        <w:rPr>
          <w:sz w:val="28"/>
          <w:szCs w:val="28"/>
        </w:rPr>
        <w:t xml:space="preserve"> утверждение стратегии социально-экономического раз</w:t>
      </w:r>
      <w:r w:rsidR="00FF2C59">
        <w:rPr>
          <w:sz w:val="28"/>
          <w:szCs w:val="28"/>
        </w:rPr>
        <w:t>вития Новосысоевского сельского поселения</w:t>
      </w:r>
      <w:proofErr w:type="gramStart"/>
      <w:r w:rsidR="00FF2C59">
        <w:rPr>
          <w:sz w:val="28"/>
          <w:szCs w:val="28"/>
        </w:rPr>
        <w:t>;"</w:t>
      </w:r>
      <w:proofErr w:type="gramEnd"/>
      <w:r w:rsidR="00FF2C59">
        <w:rPr>
          <w:sz w:val="28"/>
          <w:szCs w:val="28"/>
        </w:rPr>
        <w:t>;</w:t>
      </w:r>
    </w:p>
    <w:p w:rsidR="00FF2C59" w:rsidRDefault="00E2414A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5</w:t>
      </w:r>
      <w:r w:rsidR="00FF2C59" w:rsidRPr="00FF2C59">
        <w:rPr>
          <w:sz w:val="28"/>
          <w:szCs w:val="28"/>
          <w:shd w:val="clear" w:color="auto" w:fill="FFFFFF"/>
        </w:rPr>
        <w:t>)</w:t>
      </w:r>
      <w:r w:rsidR="00FF2C59">
        <w:rPr>
          <w:sz w:val="28"/>
          <w:szCs w:val="28"/>
          <w:shd w:val="clear" w:color="auto" w:fill="FFFFFF"/>
        </w:rPr>
        <w:t xml:space="preserve"> </w:t>
      </w:r>
      <w:r w:rsidR="00414A89">
        <w:rPr>
          <w:b/>
          <w:sz w:val="28"/>
          <w:szCs w:val="28"/>
          <w:shd w:val="clear" w:color="auto" w:fill="FFFFFF"/>
        </w:rPr>
        <w:t xml:space="preserve">пункт 9 части 1 статьи 34 </w:t>
      </w:r>
      <w:r w:rsidR="00414A89" w:rsidRPr="00414A89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14A89" w:rsidRDefault="00414A89" w:rsidP="00414A8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"-</w:t>
      </w:r>
      <w:r w:rsidR="0023647F">
        <w:rPr>
          <w:sz w:val="28"/>
          <w:szCs w:val="28"/>
        </w:rPr>
        <w:t xml:space="preserve"> в</w:t>
      </w:r>
      <w:r w:rsidR="00E2414A">
        <w:rPr>
          <w:sz w:val="28"/>
          <w:szCs w:val="28"/>
        </w:rPr>
        <w:t xml:space="preserve"> случае</w:t>
      </w:r>
      <w:proofErr w:type="gramStart"/>
      <w:r w:rsidR="00E2414A">
        <w:rPr>
          <w:sz w:val="28"/>
          <w:szCs w:val="28"/>
        </w:rPr>
        <w:t>,</w:t>
      </w:r>
      <w:proofErr w:type="gramEnd"/>
      <w:r w:rsidR="00E2414A">
        <w:rPr>
          <w:sz w:val="28"/>
          <w:szCs w:val="28"/>
        </w:rPr>
        <w:t xml:space="preserve"> </w:t>
      </w:r>
      <w:r w:rsidRPr="00414A89">
        <w:rPr>
          <w:sz w:val="28"/>
          <w:szCs w:val="28"/>
        </w:rPr>
        <w:t xml:space="preserve">если </w:t>
      </w:r>
      <w:r>
        <w:rPr>
          <w:sz w:val="28"/>
          <w:szCs w:val="28"/>
        </w:rPr>
        <w:t>глава Новосысоевского сельского поселения</w:t>
      </w:r>
      <w:r w:rsidRPr="00414A89">
        <w:rPr>
          <w:sz w:val="28"/>
          <w:szCs w:val="28"/>
        </w:rPr>
        <w:t>, полномочия которого прекращены досрочно на основании правовог</w:t>
      </w:r>
      <w:r>
        <w:rPr>
          <w:sz w:val="28"/>
          <w:szCs w:val="28"/>
        </w:rPr>
        <w:t>о акта Губернатора Приморского края</w:t>
      </w:r>
      <w:r w:rsidRPr="00414A89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>ции</w:t>
      </w:r>
      <w:r w:rsidRPr="00414A89">
        <w:rPr>
          <w:sz w:val="28"/>
          <w:szCs w:val="28"/>
        </w:rPr>
        <w:t xml:space="preserve"> об отрешении от должности </w:t>
      </w:r>
      <w:r>
        <w:rPr>
          <w:sz w:val="28"/>
          <w:szCs w:val="28"/>
        </w:rPr>
        <w:t>главы Новосысоевского сельского поселения</w:t>
      </w:r>
      <w:r w:rsidRPr="00414A89">
        <w:rPr>
          <w:sz w:val="28"/>
          <w:szCs w:val="28"/>
        </w:rPr>
        <w:t xml:space="preserve"> либо на основании </w:t>
      </w:r>
      <w:r>
        <w:rPr>
          <w:sz w:val="28"/>
          <w:szCs w:val="28"/>
        </w:rPr>
        <w:t>решения муниципального комитета Новосысоевского сельского поселения</w:t>
      </w:r>
      <w:r w:rsidRPr="00414A89">
        <w:rPr>
          <w:sz w:val="28"/>
          <w:szCs w:val="28"/>
        </w:rPr>
        <w:t xml:space="preserve"> об удалении </w:t>
      </w:r>
      <w:r>
        <w:rPr>
          <w:sz w:val="28"/>
          <w:szCs w:val="28"/>
        </w:rPr>
        <w:t xml:space="preserve">главы </w:t>
      </w:r>
      <w:r w:rsidR="004E309D">
        <w:rPr>
          <w:sz w:val="28"/>
          <w:szCs w:val="28"/>
        </w:rPr>
        <w:t>Новосысоевского сельского поселения</w:t>
      </w:r>
      <w:r w:rsidRPr="00414A89">
        <w:rPr>
          <w:sz w:val="28"/>
          <w:szCs w:val="28"/>
        </w:rPr>
        <w:t xml:space="preserve"> в отставку, обжалует данные правовой акт или решение в судебном порядке, досрочные выборы </w:t>
      </w:r>
      <w:r w:rsidR="004E309D">
        <w:rPr>
          <w:sz w:val="28"/>
          <w:szCs w:val="28"/>
        </w:rPr>
        <w:t>главы Новосысоевского сельского поселения</w:t>
      </w:r>
      <w:r w:rsidRPr="00414A89">
        <w:rPr>
          <w:sz w:val="28"/>
          <w:szCs w:val="28"/>
        </w:rPr>
        <w:t>, избираемого на муниципальных выборах, не могут быть назначены до вступлен</w:t>
      </w:r>
      <w:r w:rsidR="004E309D">
        <w:rPr>
          <w:sz w:val="28"/>
          <w:szCs w:val="28"/>
        </w:rPr>
        <w:t>и</w:t>
      </w:r>
      <w:r w:rsidR="00FD0C8C">
        <w:rPr>
          <w:sz w:val="28"/>
          <w:szCs w:val="28"/>
        </w:rPr>
        <w:t>я решения суда в законную силу</w:t>
      </w:r>
      <w:proofErr w:type="gramStart"/>
      <w:r w:rsidR="00FD0C8C">
        <w:rPr>
          <w:sz w:val="28"/>
          <w:szCs w:val="28"/>
        </w:rPr>
        <w:t>;</w:t>
      </w:r>
      <w:r w:rsidR="009840AC" w:rsidRPr="009840AC">
        <w:rPr>
          <w:sz w:val="28"/>
          <w:szCs w:val="28"/>
        </w:rPr>
        <w:t xml:space="preserve"> </w:t>
      </w:r>
      <w:r w:rsidR="0023647F">
        <w:rPr>
          <w:sz w:val="28"/>
          <w:szCs w:val="28"/>
        </w:rPr>
        <w:t>"</w:t>
      </w:r>
      <w:proofErr w:type="gramEnd"/>
      <w:r w:rsidR="0023647F">
        <w:rPr>
          <w:sz w:val="28"/>
          <w:szCs w:val="28"/>
        </w:rPr>
        <w:t>.</w:t>
      </w:r>
    </w:p>
    <w:p w:rsidR="00ED3F65" w:rsidRDefault="009A3BF5" w:rsidP="00ED3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</w:t>
      </w:r>
      <w:r w:rsidR="00ED3F65">
        <w:rPr>
          <w:sz w:val="28"/>
          <w:szCs w:val="28"/>
        </w:rPr>
        <w:t xml:space="preserve">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опубликованию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 и размещению на  официальном сайте Администрации Новосысоевского сельского поселения после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опубликования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поселения».</w:t>
      </w: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EE43D9" w:rsidP="00ED3F65">
      <w:r w:rsidRPr="00EE43D9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p w:rsidR="00AC1373" w:rsidRDefault="00AC1373"/>
    <w:p w:rsidR="003C0004" w:rsidRPr="00E2414A" w:rsidRDefault="003C0004">
      <w:pPr>
        <w:rPr>
          <w:sz w:val="28"/>
          <w:szCs w:val="28"/>
        </w:rPr>
      </w:pPr>
    </w:p>
    <w:sectPr w:rsidR="003C0004" w:rsidRPr="00E2414A" w:rsidSect="00D97A3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64FAB"/>
    <w:rsid w:val="00081E50"/>
    <w:rsid w:val="000B455D"/>
    <w:rsid w:val="000C1F35"/>
    <w:rsid w:val="001177CD"/>
    <w:rsid w:val="00194607"/>
    <w:rsid w:val="00195F4F"/>
    <w:rsid w:val="001C0467"/>
    <w:rsid w:val="001E6F8F"/>
    <w:rsid w:val="002000C0"/>
    <w:rsid w:val="00221088"/>
    <w:rsid w:val="0023647F"/>
    <w:rsid w:val="00242083"/>
    <w:rsid w:val="00246088"/>
    <w:rsid w:val="00265071"/>
    <w:rsid w:val="002F546C"/>
    <w:rsid w:val="00312EFE"/>
    <w:rsid w:val="00346BFA"/>
    <w:rsid w:val="0039390D"/>
    <w:rsid w:val="003C0004"/>
    <w:rsid w:val="003D1C7C"/>
    <w:rsid w:val="00414A89"/>
    <w:rsid w:val="00483746"/>
    <w:rsid w:val="004E309D"/>
    <w:rsid w:val="0054472D"/>
    <w:rsid w:val="00580475"/>
    <w:rsid w:val="00586BCE"/>
    <w:rsid w:val="0061727C"/>
    <w:rsid w:val="00651B16"/>
    <w:rsid w:val="006623BF"/>
    <w:rsid w:val="006833E5"/>
    <w:rsid w:val="00720E81"/>
    <w:rsid w:val="00760515"/>
    <w:rsid w:val="007676AA"/>
    <w:rsid w:val="007729B6"/>
    <w:rsid w:val="0077305C"/>
    <w:rsid w:val="008156D6"/>
    <w:rsid w:val="00876FDB"/>
    <w:rsid w:val="00886EB4"/>
    <w:rsid w:val="00887F4F"/>
    <w:rsid w:val="008B2930"/>
    <w:rsid w:val="008E555B"/>
    <w:rsid w:val="00937C70"/>
    <w:rsid w:val="009519C5"/>
    <w:rsid w:val="00971C25"/>
    <w:rsid w:val="009840AC"/>
    <w:rsid w:val="009A3BF5"/>
    <w:rsid w:val="009A734E"/>
    <w:rsid w:val="009A73CE"/>
    <w:rsid w:val="009B6330"/>
    <w:rsid w:val="009C6ACE"/>
    <w:rsid w:val="009F7FFE"/>
    <w:rsid w:val="00A27373"/>
    <w:rsid w:val="00A91A9D"/>
    <w:rsid w:val="00AC1373"/>
    <w:rsid w:val="00B82139"/>
    <w:rsid w:val="00C008F2"/>
    <w:rsid w:val="00C25B67"/>
    <w:rsid w:val="00C74D87"/>
    <w:rsid w:val="00CC64C2"/>
    <w:rsid w:val="00D17F6F"/>
    <w:rsid w:val="00D65EC8"/>
    <w:rsid w:val="00D726C1"/>
    <w:rsid w:val="00D97A38"/>
    <w:rsid w:val="00DB42DF"/>
    <w:rsid w:val="00E167FA"/>
    <w:rsid w:val="00E17879"/>
    <w:rsid w:val="00E2414A"/>
    <w:rsid w:val="00E242FE"/>
    <w:rsid w:val="00E54667"/>
    <w:rsid w:val="00ED3F65"/>
    <w:rsid w:val="00EE43D9"/>
    <w:rsid w:val="00F007C7"/>
    <w:rsid w:val="00F524C2"/>
    <w:rsid w:val="00F758BB"/>
    <w:rsid w:val="00F81904"/>
    <w:rsid w:val="00FD0C8C"/>
    <w:rsid w:val="00FE411F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88F66C60B6840989D123B7B4D9852F1F975EB975BDF95BD368D8E6AQAS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2D5B-5764-4BCF-8FB4-5D9487B3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2018-03-30T06:52:00Z</cp:lastPrinted>
  <dcterms:created xsi:type="dcterms:W3CDTF">2015-04-05T23:18:00Z</dcterms:created>
  <dcterms:modified xsi:type="dcterms:W3CDTF">2018-03-30T06:53:00Z</dcterms:modified>
</cp:coreProperties>
</file>